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1199" w:type="dxa"/>
        <w:tblInd w:w="-318" w:type="dxa"/>
        <w:tblLook w:val="04A0"/>
      </w:tblPr>
      <w:tblGrid>
        <w:gridCol w:w="11199"/>
      </w:tblGrid>
      <w:tr w:rsidR="00292ED2" w:rsidTr="00947AD6">
        <w:tc>
          <w:tcPr>
            <w:tcW w:w="11199" w:type="dxa"/>
          </w:tcPr>
          <w:p w:rsidR="00292ED2" w:rsidRDefault="0082789E" w:rsidP="00292ED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6657975" cy="9105900"/>
                  <wp:effectExtent l="19050" t="0" r="9525" b="0"/>
                  <wp:docPr id="15" name="Рисунок 1" descr="D:\Полянская\Сайт\Новые документы 2015 - 2016  год\ПОЛОЖЕНИЯ\img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олянская\Сайт\Новые документы 2015 - 2016  год\ПОЛОЖЕНИЯ\img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975" cy="910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6DCF" w:rsidRPr="00906DCF" w:rsidRDefault="00906DCF" w:rsidP="00906DC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947AD6" w:rsidRDefault="00947AD6" w:rsidP="00906DCF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lang w:eastAsia="ru-RU"/>
        </w:rPr>
      </w:pPr>
    </w:p>
    <w:p w:rsidR="0082789E" w:rsidRDefault="0082789E" w:rsidP="00906DCF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lang w:eastAsia="ru-RU"/>
        </w:rPr>
      </w:pPr>
    </w:p>
    <w:p w:rsidR="0082789E" w:rsidRDefault="0082789E" w:rsidP="00906DCF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lang w:eastAsia="ru-RU"/>
        </w:rPr>
      </w:pPr>
    </w:p>
    <w:p w:rsidR="00906DCF" w:rsidRPr="00906DCF" w:rsidRDefault="00906DCF" w:rsidP="00906DCF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lang w:eastAsia="ru-RU"/>
        </w:rPr>
      </w:pPr>
      <w:r w:rsidRPr="00906DCF">
        <w:rPr>
          <w:rFonts w:ascii="Times New Roman" w:eastAsia="Times New Roman" w:hAnsi="Times New Roman" w:cs="Times New Roman"/>
          <w:lang w:eastAsia="ru-RU"/>
        </w:rPr>
        <w:lastRenderedPageBreak/>
        <w:t>Приложение № 1                                                                                                                                                                             к приказу МБ</w:t>
      </w:r>
      <w:r w:rsidR="0082789E">
        <w:rPr>
          <w:rFonts w:ascii="Times New Roman" w:eastAsia="Times New Roman" w:hAnsi="Times New Roman" w:cs="Times New Roman"/>
          <w:lang w:eastAsia="ru-RU"/>
        </w:rPr>
        <w:t>О</w:t>
      </w:r>
      <w:r w:rsidRPr="00906DCF">
        <w:rPr>
          <w:rFonts w:ascii="Times New Roman" w:eastAsia="Times New Roman" w:hAnsi="Times New Roman" w:cs="Times New Roman"/>
          <w:lang w:eastAsia="ru-RU"/>
        </w:rPr>
        <w:t>У ДО</w:t>
      </w:r>
      <w:r w:rsidR="0082789E">
        <w:rPr>
          <w:rFonts w:ascii="Times New Roman" w:eastAsia="Times New Roman" w:hAnsi="Times New Roman" w:cs="Times New Roman"/>
          <w:lang w:eastAsia="ru-RU"/>
        </w:rPr>
        <w:t>Д</w:t>
      </w:r>
      <w:r w:rsidR="00F42E9C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906DCF">
        <w:rPr>
          <w:rFonts w:ascii="Times New Roman" w:eastAsia="Times New Roman" w:hAnsi="Times New Roman" w:cs="Times New Roman"/>
          <w:lang w:eastAsia="ru-RU"/>
        </w:rPr>
        <w:t xml:space="preserve">ЦДТ №2                                                                                                                                                   </w:t>
      </w:r>
      <w:r w:rsidR="00332D04">
        <w:rPr>
          <w:rFonts w:ascii="Times New Roman" w:eastAsia="Times New Roman" w:hAnsi="Times New Roman" w:cs="Times New Roman"/>
          <w:lang w:eastAsia="ru-RU"/>
        </w:rPr>
        <w:t xml:space="preserve">№ </w:t>
      </w:r>
      <w:r w:rsidR="0082789E">
        <w:rPr>
          <w:rFonts w:ascii="Times New Roman" w:eastAsia="Times New Roman" w:hAnsi="Times New Roman" w:cs="Times New Roman"/>
          <w:lang w:eastAsia="ru-RU"/>
        </w:rPr>
        <w:t>444</w:t>
      </w:r>
      <w:r w:rsidR="00F42E9C">
        <w:rPr>
          <w:rFonts w:ascii="Times New Roman" w:eastAsia="Times New Roman" w:hAnsi="Times New Roman" w:cs="Times New Roman"/>
          <w:lang w:eastAsia="ru-RU"/>
        </w:rPr>
        <w:t xml:space="preserve">  </w:t>
      </w:r>
      <w:r w:rsidR="00332D0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906DCF">
        <w:rPr>
          <w:rFonts w:ascii="Times New Roman" w:eastAsia="Times New Roman" w:hAnsi="Times New Roman" w:cs="Times New Roman"/>
          <w:lang w:eastAsia="ru-RU"/>
        </w:rPr>
        <w:t xml:space="preserve">от </w:t>
      </w:r>
      <w:r w:rsidR="00F32289">
        <w:rPr>
          <w:rFonts w:ascii="Times New Roman" w:eastAsia="Times New Roman" w:hAnsi="Times New Roman" w:cs="Times New Roman"/>
          <w:lang w:eastAsia="ru-RU"/>
        </w:rPr>
        <w:t xml:space="preserve"> </w:t>
      </w:r>
      <w:r w:rsidR="0082789E">
        <w:rPr>
          <w:rFonts w:ascii="Times New Roman" w:eastAsia="Times New Roman" w:hAnsi="Times New Roman" w:cs="Times New Roman"/>
          <w:lang w:eastAsia="ru-RU"/>
        </w:rPr>
        <w:t>21</w:t>
      </w:r>
      <w:r w:rsidR="00F32289">
        <w:rPr>
          <w:rFonts w:ascii="Times New Roman" w:eastAsia="Times New Roman" w:hAnsi="Times New Roman" w:cs="Times New Roman"/>
          <w:lang w:eastAsia="ru-RU"/>
        </w:rPr>
        <w:t>.</w:t>
      </w:r>
      <w:r w:rsidR="0082789E">
        <w:rPr>
          <w:rFonts w:ascii="Times New Roman" w:eastAsia="Times New Roman" w:hAnsi="Times New Roman" w:cs="Times New Roman"/>
          <w:lang w:eastAsia="ru-RU"/>
        </w:rPr>
        <w:t>12</w:t>
      </w:r>
      <w:r w:rsidR="00F32289">
        <w:rPr>
          <w:rFonts w:ascii="Times New Roman" w:eastAsia="Times New Roman" w:hAnsi="Times New Roman" w:cs="Times New Roman"/>
          <w:lang w:eastAsia="ru-RU"/>
        </w:rPr>
        <w:t>.201</w:t>
      </w:r>
      <w:r w:rsidR="0082789E">
        <w:rPr>
          <w:rFonts w:ascii="Times New Roman" w:eastAsia="Times New Roman" w:hAnsi="Times New Roman" w:cs="Times New Roman"/>
          <w:lang w:eastAsia="ru-RU"/>
        </w:rPr>
        <w:t>3</w:t>
      </w:r>
      <w:r w:rsidR="002C3417">
        <w:rPr>
          <w:rFonts w:ascii="Times New Roman" w:eastAsia="Times New Roman" w:hAnsi="Times New Roman" w:cs="Times New Roman"/>
          <w:lang w:eastAsia="ru-RU"/>
        </w:rPr>
        <w:t xml:space="preserve"> г.</w:t>
      </w:r>
      <w:r w:rsidR="00F42E9C">
        <w:rPr>
          <w:rFonts w:ascii="Times New Roman" w:eastAsia="Times New Roman" w:hAnsi="Times New Roman" w:cs="Times New Roman"/>
          <w:lang w:eastAsia="ru-RU"/>
        </w:rPr>
        <w:t xml:space="preserve">                     </w:t>
      </w:r>
    </w:p>
    <w:p w:rsidR="00906DCF" w:rsidRPr="00906DCF" w:rsidRDefault="00906DCF" w:rsidP="00906D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47AD6" w:rsidRDefault="00947AD6" w:rsidP="00906DC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47AD6" w:rsidRDefault="00906DCF" w:rsidP="00906DC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06DCF">
        <w:rPr>
          <w:rFonts w:ascii="Times New Roman" w:eastAsia="Calibri" w:hAnsi="Times New Roman" w:cs="Times New Roman"/>
          <w:sz w:val="24"/>
          <w:szCs w:val="24"/>
        </w:rPr>
        <w:t>Положение                                                                                                                                                              о Единой комиссии                                                                                                                                               по определению поставщиков  (подрядчиков, исполнителей</w:t>
      </w:r>
      <w:r w:rsidRPr="00947AD6">
        <w:rPr>
          <w:rFonts w:ascii="Times New Roman" w:eastAsia="Calibri" w:hAnsi="Times New Roman" w:cs="Times New Roman"/>
          <w:sz w:val="24"/>
          <w:szCs w:val="24"/>
        </w:rPr>
        <w:t xml:space="preserve">)    </w:t>
      </w:r>
      <w:r w:rsidR="00947AD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</w:t>
      </w:r>
      <w:r w:rsidRPr="00947AD6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947AD6" w:rsidRPr="00947AD6">
        <w:rPr>
          <w:rFonts w:ascii="Times New Roman" w:eastAsia="Calibri" w:hAnsi="Times New Roman" w:cs="Times New Roman"/>
          <w:sz w:val="24"/>
          <w:szCs w:val="24"/>
        </w:rPr>
        <w:t>при осуществлении закупок товаров, работ, услуг  для обеспечения нужд</w:t>
      </w:r>
      <w:r w:rsidR="00947AD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</w:t>
      </w:r>
      <w:r w:rsidR="00947AD6" w:rsidRPr="00947AD6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="00947AD6">
        <w:rPr>
          <w:rFonts w:ascii="Times New Roman" w:eastAsia="Calibri" w:hAnsi="Times New Roman" w:cs="Times New Roman"/>
          <w:b/>
          <w:sz w:val="24"/>
          <w:szCs w:val="24"/>
        </w:rPr>
        <w:t>МБ</w:t>
      </w:r>
      <w:r w:rsidR="0082789E">
        <w:rPr>
          <w:rFonts w:ascii="Times New Roman" w:eastAsia="Calibri" w:hAnsi="Times New Roman" w:cs="Times New Roman"/>
          <w:b/>
          <w:sz w:val="24"/>
          <w:szCs w:val="24"/>
        </w:rPr>
        <w:t>О</w:t>
      </w:r>
      <w:r w:rsidR="00947AD6">
        <w:rPr>
          <w:rFonts w:ascii="Times New Roman" w:eastAsia="Calibri" w:hAnsi="Times New Roman" w:cs="Times New Roman"/>
          <w:b/>
          <w:sz w:val="24"/>
          <w:szCs w:val="24"/>
        </w:rPr>
        <w:t>У ДО</w:t>
      </w:r>
      <w:r w:rsidR="0082789E">
        <w:rPr>
          <w:rFonts w:ascii="Times New Roman" w:eastAsia="Calibri" w:hAnsi="Times New Roman" w:cs="Times New Roman"/>
          <w:b/>
          <w:sz w:val="24"/>
          <w:szCs w:val="24"/>
        </w:rPr>
        <w:t xml:space="preserve">Д </w:t>
      </w:r>
      <w:r w:rsidR="00947AD6">
        <w:rPr>
          <w:rFonts w:ascii="Times New Roman" w:eastAsia="Calibri" w:hAnsi="Times New Roman" w:cs="Times New Roman"/>
          <w:b/>
          <w:sz w:val="24"/>
          <w:szCs w:val="24"/>
        </w:rPr>
        <w:t>ЦДТ №2</w:t>
      </w:r>
      <w:r w:rsidRPr="00906DCF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906DCF" w:rsidRPr="00906DCF" w:rsidRDefault="00906DCF" w:rsidP="00906DC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06DCF">
        <w:rPr>
          <w:rFonts w:ascii="Times New Roman" w:eastAsia="Calibri" w:hAnsi="Times New Roman" w:cs="Times New Roman"/>
          <w:sz w:val="24"/>
          <w:szCs w:val="24"/>
        </w:rPr>
        <w:t xml:space="preserve">                           </w:t>
      </w:r>
    </w:p>
    <w:p w:rsidR="00906DCF" w:rsidRPr="00906DCF" w:rsidRDefault="00906DCF" w:rsidP="00906D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906D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1. </w:t>
      </w:r>
      <w:r w:rsidRPr="00906D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положения.</w:t>
      </w:r>
    </w:p>
    <w:p w:rsidR="00906DCF" w:rsidRPr="00906DCF" w:rsidRDefault="00906DCF" w:rsidP="00906DCF">
      <w:pPr>
        <w:spacing w:after="0" w:line="240" w:lineRule="auto"/>
        <w:ind w:firstLine="567"/>
        <w:jc w:val="both"/>
        <w:rPr>
          <w:rFonts w:ascii="Courier New" w:eastAsia="Times New Roman" w:hAnsi="Courier New" w:cs="Times New Roman"/>
          <w:b/>
          <w:sz w:val="24"/>
          <w:szCs w:val="24"/>
          <w:lang w:eastAsia="ru-RU"/>
        </w:rPr>
      </w:pP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proofErr w:type="gramStart"/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Положение определяет цели, задачи, функции, полномочия и порядок деятельности Единой комиссии по определению поставщиков (подрядчиков, исполнителей) для заключения контрактов на поставку товаров, выполнение работ, оказание услуг для нужд муниципального бюджетного </w:t>
      </w:r>
      <w:r w:rsidR="008278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образовательного </w:t>
      </w: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учреждения дополнительного образования </w:t>
      </w:r>
      <w:r w:rsidR="0082789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Ц</w:t>
      </w: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ентр детского творчества № 2,</w:t>
      </w:r>
      <w:r w:rsidR="008278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- организация) (далее - Единая комиссия) путем проведения конкурсов, аукционов, запросов котировок, запросов предложений</w:t>
      </w:r>
      <w:proofErr w:type="gramEnd"/>
    </w:p>
    <w:p w:rsidR="00906DCF" w:rsidRPr="00906DCF" w:rsidRDefault="00906DCF" w:rsidP="00906DCF">
      <w:pPr>
        <w:tabs>
          <w:tab w:val="left" w:pos="0"/>
          <w:tab w:val="num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Основные понятия:</w:t>
      </w:r>
    </w:p>
    <w:p w:rsidR="00906DCF" w:rsidRPr="00906DCF" w:rsidRDefault="00906DCF" w:rsidP="00906DCF">
      <w:pPr>
        <w:tabs>
          <w:tab w:val="left" w:pos="0"/>
          <w:tab w:val="num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proofErr w:type="gramStart"/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определение поставщика (подрядчика, исполнителя) - совокупность действий, которые осуществляются заказчиком в порядке, установленном Федеральным законом от 05.04.2013 N 44-ФЗ "О контрактной системе в сфере закупок товаров, работ, услуг для обеспечения государственных и муниципальных нужд" (далее - Закон о контрактной системе), начиная с размещения извещения об осуществлении закупки товара, работы, услуги для обеспечения нужд заказчика и завершаются заключением контракта;</w:t>
      </w:r>
      <w:proofErr w:type="gramEnd"/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- участник закупки - любое юридическое лицо независимо от его организационно-правовой формы, формы собственности, места нахождения и места происхождения капитала или любое физическое лицо, в том числе зарегистрированное в качестве индивидуального предпринимателя </w:t>
      </w:r>
    </w:p>
    <w:p w:rsidR="00906DCF" w:rsidRPr="00906DCF" w:rsidRDefault="00906DCF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- конкурс - способ определения поставщика (подрядчика, исполнителя), при котором победителем признается участник закупки, предложивший лучшие условия исполнения контракта;                                                                  </w:t>
      </w:r>
    </w:p>
    <w:p w:rsidR="00906DCF" w:rsidRPr="00906DCF" w:rsidRDefault="00906DCF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- открытый конкурс - конкурс,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конкурса, конкурсной документации и к участникам закупки предъявляются единые требования;- конкурс с ограниченным участием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06DCF" w:rsidRPr="00906DCF" w:rsidRDefault="00906DCF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конкурс,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конкурса и конкурсной документации, к участникам закупки предъявляются единые требования и дополнительные требования и победитель такого конкурса определяется из числа участников закупки, прошедших отбор;                                                                                                                                                                                </w:t>
      </w:r>
    </w:p>
    <w:p w:rsidR="00906DCF" w:rsidRPr="00906DCF" w:rsidRDefault="00906DCF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двухэтапный конкурс - конкурс,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конкурса и конкурсной документации, к участникам закупки предъявляются единые требования либо единые требования и дополнительные требования и победителем такого конкурса признается участник двухэтапного конкурса, принявший участие в проведении обоих этапов такого конкурса (в том числе прошедший </w:t>
      </w:r>
      <w:proofErr w:type="spellStart"/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предквалификационный</w:t>
      </w:r>
      <w:proofErr w:type="spellEnd"/>
      <w:proofErr w:type="gramEnd"/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отбор на первом этапе в случае установления дополнительных требований к участникам такого конкурса) и предложивший лучшие условия исполнения контракта по результатам второго этапа такого конкурса;                                                                                                                                          </w:t>
      </w:r>
    </w:p>
    <w:p w:rsidR="00906DCF" w:rsidRPr="00906DCF" w:rsidRDefault="00906DCF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аукцион - способ определения поставщика (подрядчика, исполнителя), при котором победителем признается участник закупки, предложивший наименьшую цену контракта;</w:t>
      </w:r>
    </w:p>
    <w:p w:rsidR="00906DCF" w:rsidRDefault="00906DCF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-аукцион в электронной форме (электронный аукцион) - аукцион, при                               котором информация о  закупке  сообщается    заказчиком   неограниченному кругу  лиц  путем </w:t>
      </w:r>
      <w:r w:rsidRPr="00292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размещения </w:t>
      </w:r>
      <w:r w:rsidR="00947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92ED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47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92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единой </w:t>
      </w:r>
      <w:r w:rsidR="00947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92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информационной </w:t>
      </w:r>
      <w:r w:rsidR="00947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92ED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системе</w:t>
      </w:r>
      <w:r w:rsidR="00947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2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извещения </w:t>
      </w:r>
      <w:r w:rsidR="00947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2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="00947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92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проведении </w:t>
      </w:r>
      <w:r w:rsidR="00947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292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такого аукциона </w:t>
      </w:r>
    </w:p>
    <w:p w:rsidR="002A558E" w:rsidRDefault="002A558E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10674275"/>
            <wp:effectExtent l="0" t="0" r="0" b="0"/>
            <wp:docPr id="1" name="Рисунок 1" descr="C:\Documents and Settings\User\Мои документы\Мои рисунки\документ\докумен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документ\документ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6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8E" w:rsidRDefault="002A558E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10674275"/>
            <wp:effectExtent l="0" t="0" r="0" b="0"/>
            <wp:docPr id="2" name="Рисунок 2" descr="C:\Documents and Settings\User\Мои документы\Мои рисунки\документ\докумен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документ\документ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6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8E" w:rsidRDefault="002A558E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10674275"/>
            <wp:effectExtent l="0" t="0" r="0" b="0"/>
            <wp:docPr id="4" name="Рисунок 4" descr="C:\Documents and Settings\User\Мои документы\Мои рисунки\документ\докумен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документ\документ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6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8E" w:rsidRDefault="002A558E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10674275"/>
            <wp:effectExtent l="0" t="0" r="0" b="0"/>
            <wp:docPr id="5" name="Рисунок 5" descr="C:\Documents and Settings\User\Мои документы\Мои рисунки\документ\докумен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документ\документ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6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8E" w:rsidRDefault="002A558E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10674275"/>
            <wp:effectExtent l="0" t="0" r="0" b="0"/>
            <wp:docPr id="6" name="Рисунок 6" descr="C:\Documents and Settings\User\Мои документы\Мои рисунки\документ\докумен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документ\документ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6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8E" w:rsidRDefault="002A558E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10674275"/>
            <wp:effectExtent l="0" t="0" r="0" b="0"/>
            <wp:docPr id="7" name="Рисунок 7" descr="C:\Documents and Settings\User\Мои документы\Мои рисунки\документ\документ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документ\документ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6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8E" w:rsidRDefault="002A558E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10674275"/>
            <wp:effectExtent l="0" t="0" r="0" b="0"/>
            <wp:docPr id="8" name="Рисунок 8" descr="C:\Documents and Settings\User\Мои документы\Мои рисунки\документ\документ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документ\документ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6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8E" w:rsidRDefault="002A558E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10674275"/>
            <wp:effectExtent l="0" t="0" r="0" b="0"/>
            <wp:docPr id="9" name="Рисунок 9" descr="C:\Documents and Settings\User\Мои документы\Мои рисунки\документ\документ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документ\документ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6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8E" w:rsidRDefault="002A558E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10674275"/>
            <wp:effectExtent l="0" t="0" r="0" b="0"/>
            <wp:docPr id="10" name="Рисунок 10" descr="C:\Documents and Settings\User\Мои документы\Мои рисунки\документ\документ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документ\документ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6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8E" w:rsidRDefault="002A558E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10674275"/>
            <wp:effectExtent l="0" t="0" r="0" b="0"/>
            <wp:docPr id="11" name="Рисунок 11" descr="C:\Documents and Settings\User\Мои документы\Мои рисунки\документ\документ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Мои рисунки\документ\документ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6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8E" w:rsidRDefault="0038312A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10674275"/>
            <wp:effectExtent l="0" t="0" r="0" b="0"/>
            <wp:docPr id="12" name="Рисунок 12" descr="C:\Documents and Settings\User\Мои документы\Мои рисунки\документ\документ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Мои рисунки\документ\документ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6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8E" w:rsidRDefault="0038312A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10674275"/>
            <wp:effectExtent l="0" t="0" r="0" b="0"/>
            <wp:docPr id="13" name="Рисунок 13" descr="C:\Documents and Settings\User\Мои документы\Мои рисунки\документ\документ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Мои документы\Мои рисунки\документ\документ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6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8E" w:rsidRDefault="0038312A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10674275"/>
            <wp:effectExtent l="0" t="0" r="0" b="0"/>
            <wp:docPr id="14" name="Рисунок 14" descr="C:\Documents and Settings\User\Мои документы\Мои рисунки\документ\документ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Мои рисунки\документ\документ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6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558E" w:rsidSect="00947AD6">
      <w:pgSz w:w="11906" w:h="16838"/>
      <w:pgMar w:top="426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31E4"/>
    <w:rsid w:val="00007606"/>
    <w:rsid w:val="000A0C46"/>
    <w:rsid w:val="000E660A"/>
    <w:rsid w:val="00170462"/>
    <w:rsid w:val="001D29B7"/>
    <w:rsid w:val="002031E4"/>
    <w:rsid w:val="00291C85"/>
    <w:rsid w:val="00292ED2"/>
    <w:rsid w:val="002A558E"/>
    <w:rsid w:val="002C3417"/>
    <w:rsid w:val="00332D04"/>
    <w:rsid w:val="0038312A"/>
    <w:rsid w:val="004551E2"/>
    <w:rsid w:val="004A0134"/>
    <w:rsid w:val="004F3B03"/>
    <w:rsid w:val="00605EF3"/>
    <w:rsid w:val="006517EE"/>
    <w:rsid w:val="007D3CBF"/>
    <w:rsid w:val="0082789E"/>
    <w:rsid w:val="00836BCA"/>
    <w:rsid w:val="00906DCF"/>
    <w:rsid w:val="00947AD6"/>
    <w:rsid w:val="00C04A46"/>
    <w:rsid w:val="00C76226"/>
    <w:rsid w:val="00C91109"/>
    <w:rsid w:val="00F32289"/>
    <w:rsid w:val="00F42E9C"/>
    <w:rsid w:val="00F751FC"/>
    <w:rsid w:val="00FD181E"/>
    <w:rsid w:val="00FD5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A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3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031E4"/>
  </w:style>
  <w:style w:type="paragraph" w:styleId="a4">
    <w:name w:val="List Paragraph"/>
    <w:basedOn w:val="a"/>
    <w:uiPriority w:val="34"/>
    <w:qFormat/>
    <w:rsid w:val="004A0134"/>
    <w:pPr>
      <w:ind w:left="720"/>
      <w:contextualSpacing/>
    </w:pPr>
  </w:style>
  <w:style w:type="table" w:styleId="a5">
    <w:name w:val="Table Grid"/>
    <w:basedOn w:val="a1"/>
    <w:uiPriority w:val="59"/>
    <w:rsid w:val="00292E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32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2D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3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031E4"/>
  </w:style>
  <w:style w:type="paragraph" w:styleId="a4">
    <w:name w:val="List Paragraph"/>
    <w:basedOn w:val="a"/>
    <w:uiPriority w:val="34"/>
    <w:qFormat/>
    <w:rsid w:val="004A0134"/>
    <w:pPr>
      <w:ind w:left="720"/>
      <w:contextualSpacing/>
    </w:pPr>
  </w:style>
  <w:style w:type="table" w:styleId="a5">
    <w:name w:val="Table Grid"/>
    <w:basedOn w:val="a1"/>
    <w:uiPriority w:val="59"/>
    <w:rsid w:val="00292E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32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2D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28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27542-E6AB-4D75-BFD0-923F2F3EC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15</Pages>
  <Words>820</Words>
  <Characters>4677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SPecialiST</cp:lastModifiedBy>
  <cp:revision>15</cp:revision>
  <cp:lastPrinted>2016-09-21T12:11:00Z</cp:lastPrinted>
  <dcterms:created xsi:type="dcterms:W3CDTF">2016-08-25T07:05:00Z</dcterms:created>
  <dcterms:modified xsi:type="dcterms:W3CDTF">2016-09-21T14:24:00Z</dcterms:modified>
</cp:coreProperties>
</file>